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17" w:rsidRPr="001D0D17" w:rsidRDefault="001D0D17" w:rsidP="001D0D17">
      <w:pPr>
        <w:pStyle w:val="newncpi0"/>
        <w:jc w:val="center"/>
      </w:pPr>
      <w:r w:rsidRPr="001D0D17">
        <w:t> </w:t>
      </w:r>
      <w:bookmarkStart w:id="0" w:name="a1"/>
      <w:bookmarkStart w:id="1" w:name="_GoBack"/>
      <w:bookmarkEnd w:id="0"/>
      <w:bookmarkEnd w:id="1"/>
      <w:r w:rsidRPr="001D0D17">
        <w:rPr>
          <w:rStyle w:val="name"/>
          <w:shd w:val="clear" w:color="auto" w:fill="FFFFFF"/>
        </w:rPr>
        <w:t>УКАЗ</w:t>
      </w:r>
      <w:r w:rsidRPr="001D0D17">
        <w:rPr>
          <w:rStyle w:val="name"/>
        </w:rPr>
        <w:t> </w:t>
      </w:r>
      <w:r w:rsidRPr="001D0D17">
        <w:rPr>
          <w:rStyle w:val="promulgator"/>
        </w:rPr>
        <w:t>ПРЕЗИДЕНТА РЕСПУБЛИКИ БЕЛАРУСЬ</w:t>
      </w:r>
    </w:p>
    <w:p w:rsidR="001D0D17" w:rsidRPr="001D0D17" w:rsidRDefault="001D0D17" w:rsidP="001D0D17">
      <w:pPr>
        <w:pStyle w:val="newncpi"/>
        <w:ind w:firstLine="0"/>
        <w:jc w:val="center"/>
      </w:pPr>
      <w:r w:rsidRPr="001D0D17">
        <w:rPr>
          <w:rStyle w:val="datepr"/>
        </w:rPr>
        <w:t>11 декабря 2009 г.</w:t>
      </w:r>
      <w:r w:rsidRPr="001D0D17">
        <w:rPr>
          <w:rStyle w:val="number"/>
        </w:rPr>
        <w:t xml:space="preserve"> № </w:t>
      </w:r>
      <w:r w:rsidRPr="001D0D17">
        <w:rPr>
          <w:rStyle w:val="number"/>
          <w:shd w:val="clear" w:color="auto" w:fill="FFFFFF"/>
        </w:rPr>
        <w:t>622</w:t>
      </w:r>
    </w:p>
    <w:p w:rsidR="001D0D17" w:rsidRPr="001D0D17" w:rsidRDefault="001D0D17" w:rsidP="001D0D17">
      <w:pPr>
        <w:pStyle w:val="title"/>
      </w:pPr>
      <w:r w:rsidRPr="001D0D17">
        <w:t xml:space="preserve">О совершенствовании порядка регулирования земельных отношений и осуществления государственного </w:t>
      </w:r>
      <w:proofErr w:type="gramStart"/>
      <w:r w:rsidRPr="001D0D17">
        <w:t>контроля за</w:t>
      </w:r>
      <w:proofErr w:type="gramEnd"/>
      <w:r w:rsidRPr="001D0D17">
        <w:t xml:space="preserve"> использованием и охраной земель</w:t>
      </w:r>
    </w:p>
    <w:p w:rsidR="001D0D17" w:rsidRPr="001D0D17" w:rsidRDefault="001D0D17" w:rsidP="001D0D17">
      <w:pPr>
        <w:pStyle w:val="changei"/>
      </w:pPr>
      <w:r w:rsidRPr="001D0D17">
        <w:t>Изменения и дополнения:</w:t>
      </w:r>
    </w:p>
    <w:p w:rsidR="001D0D17" w:rsidRPr="001D0D17" w:rsidRDefault="001D0D17" w:rsidP="001D0D17">
      <w:pPr>
        <w:pStyle w:val="changeadd"/>
      </w:pPr>
      <w:r w:rsidRPr="001D0D17">
        <w:rPr>
          <w:shd w:val="clear" w:color="auto" w:fill="FFFFFF"/>
        </w:rPr>
        <w:t>Указ</w:t>
      </w:r>
      <w:r w:rsidRPr="001D0D17">
        <w:t xml:space="preserve"> Президента Республики Беларусь от 1 марта 2010 г. № 101 (Национальный реестр правовых актов Республики Беларусь, 2010 г., № 56, 1/11418);</w:t>
      </w:r>
    </w:p>
    <w:p w:rsidR="001D0D17" w:rsidRPr="001D0D17" w:rsidRDefault="001D0D17" w:rsidP="001D0D17">
      <w:pPr>
        <w:pStyle w:val="changeadd"/>
      </w:pPr>
      <w:r w:rsidRPr="001D0D17">
        <w:t>Указ</w:t>
      </w:r>
      <w:r w:rsidRPr="001D0D17"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1D0D17" w:rsidRPr="001D0D17" w:rsidRDefault="001D0D17" w:rsidP="001D0D17">
      <w:pPr>
        <w:pStyle w:val="changeadd"/>
      </w:pPr>
      <w:r w:rsidRPr="001D0D17">
        <w:t>Указ</w:t>
      </w:r>
      <w:r w:rsidRPr="001D0D17">
        <w:t xml:space="preserve"> Президента Республики Беларусь от 4 июля 2012 г. № 294 (Национальный правовой Интернет-портал Республики Беларусь, 06.07.2012, 1/13593);</w:t>
      </w:r>
    </w:p>
    <w:p w:rsidR="001D0D17" w:rsidRPr="001D0D17" w:rsidRDefault="001D0D17" w:rsidP="001D0D17">
      <w:pPr>
        <w:pStyle w:val="changeadd"/>
      </w:pPr>
      <w:r w:rsidRPr="001D0D17">
        <w:t>Указ</w:t>
      </w:r>
      <w:r w:rsidRPr="001D0D17">
        <w:t xml:space="preserve"> Президента Республики Беларусь от 12 апреля 2013 г. № 168 (Национальный правовой Интернет-портал Республики Беларусь, 13.04.2013, 1/14193);</w:t>
      </w:r>
    </w:p>
    <w:p w:rsidR="001D0D17" w:rsidRPr="001D0D17" w:rsidRDefault="001D0D17" w:rsidP="001D0D17">
      <w:pPr>
        <w:pStyle w:val="changeadd"/>
      </w:pPr>
      <w:r w:rsidRPr="001D0D17">
        <w:t>Указ</w:t>
      </w:r>
      <w:r w:rsidRPr="001D0D17">
        <w:t xml:space="preserve"> Президента Республики Беларусь от 26 декабря 2017 г. № 463 (Национальный правовой Интернет-портал Республики Беларусь, 30.12.2017, 1/17423);</w:t>
      </w:r>
    </w:p>
    <w:p w:rsidR="001D0D17" w:rsidRPr="001D0D17" w:rsidRDefault="001D0D17" w:rsidP="001D0D17">
      <w:pPr>
        <w:pStyle w:val="changeadd"/>
      </w:pPr>
      <w:r w:rsidRPr="001D0D17">
        <w:rPr>
          <w:rStyle w:val="namelost"/>
        </w:rPr>
        <w:t xml:space="preserve">Указ </w:t>
      </w:r>
      <w:r w:rsidRPr="001D0D17">
        <w:rPr>
          <w:rStyle w:val="promlost"/>
        </w:rPr>
        <w:t xml:space="preserve">Президента Республики Беларусь </w:t>
      </w:r>
      <w:r w:rsidRPr="001D0D17">
        <w:rPr>
          <w:rStyle w:val="dateprlost"/>
        </w:rPr>
        <w:t xml:space="preserve">от 28 февраля 2018 г. </w:t>
      </w:r>
      <w:r w:rsidRPr="001D0D17">
        <w:rPr>
          <w:rStyle w:val="numberlost"/>
        </w:rPr>
        <w:t>№ 91-дсп</w:t>
      </w:r>
    </w:p>
    <w:p w:rsidR="001D0D17" w:rsidRPr="001D0D17" w:rsidRDefault="001D0D17" w:rsidP="001D0D17">
      <w:pPr>
        <w:pStyle w:val="newncpi"/>
      </w:pPr>
      <w:r w:rsidRPr="001D0D17">
        <w:t> </w:t>
      </w:r>
    </w:p>
    <w:p w:rsidR="001D0D17" w:rsidRPr="001D0D17" w:rsidRDefault="001D0D17" w:rsidP="001D0D17">
      <w:pPr>
        <w:pStyle w:val="newncpi"/>
        <w:ind w:firstLine="0"/>
        <w:rPr>
          <w:b/>
        </w:rPr>
      </w:pPr>
      <w:r w:rsidRPr="001D0D17">
        <w:rPr>
          <w:b/>
        </w:rPr>
        <w:t>ИЗВЛЕЧЕНИЕ</w:t>
      </w:r>
    </w:p>
    <w:p w:rsidR="001D0D17" w:rsidRPr="001D0D17" w:rsidRDefault="001D0D17" w:rsidP="001D0D17">
      <w:pPr>
        <w:pStyle w:val="preamble"/>
      </w:pPr>
      <w:r w:rsidRPr="001D0D17">
        <w:t xml:space="preserve">В целях совершенствования порядка регулирования земельных отношений и осуществления государственного </w:t>
      </w:r>
      <w:proofErr w:type="gramStart"/>
      <w:r w:rsidRPr="001D0D17">
        <w:t>контроля за</w:t>
      </w:r>
      <w:proofErr w:type="gramEnd"/>
      <w:r w:rsidRPr="001D0D17">
        <w:t xml:space="preserve"> охраной и использованием земель </w:t>
      </w:r>
      <w:r w:rsidRPr="001D0D17">
        <w:rPr>
          <w:rStyle w:val="razr"/>
        </w:rPr>
        <w:t>постановляю:</w:t>
      </w:r>
    </w:p>
    <w:p w:rsidR="001D0D17" w:rsidRPr="001D0D17" w:rsidRDefault="001D0D17" w:rsidP="001D0D17">
      <w:pPr>
        <w:pStyle w:val="point"/>
      </w:pPr>
      <w:r w:rsidRPr="001D0D17">
        <w:t xml:space="preserve">2. Возложить на землеустроительные службы местных исполнительных </w:t>
      </w:r>
      <w:proofErr w:type="gramStart"/>
      <w:r w:rsidRPr="001D0D17">
        <w:t>комитетов</w:t>
      </w:r>
      <w:proofErr w:type="gramEnd"/>
      <w:r w:rsidRPr="001D0D17">
        <w:t xml:space="preserve"> следующие функции:</w:t>
      </w:r>
    </w:p>
    <w:p w:rsidR="001D0D17" w:rsidRPr="001D0D17" w:rsidRDefault="001D0D17" w:rsidP="001D0D17">
      <w:pPr>
        <w:pStyle w:val="underpoint"/>
      </w:pPr>
      <w:bookmarkStart w:id="2" w:name="a12"/>
      <w:bookmarkEnd w:id="2"/>
      <w:r w:rsidRPr="001D0D17">
        <w:t xml:space="preserve">2.1. осуществление государственного </w:t>
      </w:r>
      <w:proofErr w:type="gramStart"/>
      <w:r w:rsidRPr="001D0D17">
        <w:t>контроля за</w:t>
      </w:r>
      <w:proofErr w:type="gramEnd"/>
      <w:r w:rsidRPr="001D0D17">
        <w:t xml:space="preserve"> использованием и охраной земель, проведением и качеством землеустроительных, земельно-кадастровых работ;</w:t>
      </w:r>
    </w:p>
    <w:p w:rsidR="001D0D17" w:rsidRPr="001D0D17" w:rsidRDefault="001D0D17" w:rsidP="001D0D17">
      <w:pPr>
        <w:pStyle w:val="underpoint"/>
      </w:pPr>
      <w:bookmarkStart w:id="3" w:name="a14"/>
      <w:bookmarkEnd w:id="3"/>
      <w:proofErr w:type="gramStart"/>
      <w:r w:rsidRPr="001D0D17">
        <w:t>2.2. рассмотрение материалов по изъятию и предоставлению земельных участков, продлению сроков пользования земельными участками, изменению границ административно-территориальных единиц, проведение при необходимости дополнительных согласований указанных материалов с заинтересованными и внесение их с проектом решения на рассмотрение в соответствующий местный исполнительный и распорядительный орган;</w:t>
      </w:r>
      <w:proofErr w:type="gramEnd"/>
    </w:p>
    <w:p w:rsidR="001D0D17" w:rsidRPr="001D0D17" w:rsidRDefault="001D0D17" w:rsidP="001D0D17">
      <w:pPr>
        <w:pStyle w:val="underpoint"/>
      </w:pPr>
      <w:r w:rsidRPr="001D0D17">
        <w:t>2.3. рассмотрение материалов по прекращению прав на земельные участки по основаниям, определенным законодательством, и внесение их с проектом решения на рассмотрение в соответствующий местный исполнительный и распорядительный орган;</w:t>
      </w:r>
    </w:p>
    <w:p w:rsidR="001D0D17" w:rsidRPr="001D0D17" w:rsidRDefault="001D0D17" w:rsidP="001D0D17">
      <w:pPr>
        <w:pStyle w:val="underpoint"/>
      </w:pPr>
      <w:bookmarkStart w:id="4" w:name="a19"/>
      <w:bookmarkEnd w:id="4"/>
      <w:r w:rsidRPr="001D0D17">
        <w:t>2.4. проверка соблюдения физическими и юридическими лицами в порядке, установленном законодательными актами, законодательства об охране и использовании земель;</w:t>
      </w:r>
    </w:p>
    <w:p w:rsidR="001D0D17" w:rsidRPr="001D0D17" w:rsidRDefault="001D0D17" w:rsidP="001D0D17">
      <w:pPr>
        <w:pStyle w:val="underpoint"/>
      </w:pPr>
      <w:proofErr w:type="gramStart"/>
      <w:r w:rsidRPr="001D0D17">
        <w:lastRenderedPageBreak/>
        <w:t>2.5. предоставление налоговым органам сведений о наличии у физических и юридических лиц земель (в том числе о площади, функциональном использовании и целевом назначении земельных участков) и сведений о земельных участках, находящихся во временном пользовании и своевременно не возвращенных в соответствии с законодательством, самовольно занятых, используемых не по целевому назначению, не используемых юридическими лицами, индивидуальными предпринимателями в течение более шести месяцев</w:t>
      </w:r>
      <w:proofErr w:type="gramEnd"/>
      <w:r w:rsidRPr="001D0D17">
        <w:t>, а гражданами - в течение более одного года;</w:t>
      </w:r>
    </w:p>
    <w:p w:rsidR="001D0D17" w:rsidRPr="001D0D17" w:rsidRDefault="001D0D17" w:rsidP="001D0D17">
      <w:pPr>
        <w:pStyle w:val="underpoint"/>
      </w:pPr>
      <w:r w:rsidRPr="001D0D17">
        <w:t>2.6. выявление неиспользуемых и нерационально используемых земель, внесение в установленном порядке на рассмотрение местных исполнительных и распорядительных органов предложений об их перераспределении;</w:t>
      </w:r>
    </w:p>
    <w:p w:rsidR="001D0D17" w:rsidRPr="001D0D17" w:rsidRDefault="001D0D17" w:rsidP="001D0D17">
      <w:pPr>
        <w:pStyle w:val="underpoint"/>
      </w:pPr>
      <w:r w:rsidRPr="001D0D17">
        <w:t>2.7. внесение в Государственный комитет по имуществу предложений о выполнении проектно-изыскательских, научно-исследовательских и проектно-экспериментальных работ, связанных с проведением землеустройства, земельно-кадастровых и геодезических работ, осуществлением мониторинга земель, использованием и охраной земель на территориях административно-территориальных единиц;</w:t>
      </w:r>
    </w:p>
    <w:p w:rsidR="001D0D17" w:rsidRPr="001D0D17" w:rsidRDefault="001D0D17" w:rsidP="001D0D17">
      <w:pPr>
        <w:pStyle w:val="underpoint"/>
      </w:pPr>
      <w:r w:rsidRPr="001D0D17">
        <w:t xml:space="preserve">2.8. согласование в пределах своей компетенции проектов проведения мелиоративных, </w:t>
      </w:r>
      <w:proofErr w:type="spellStart"/>
      <w:r w:rsidRPr="001D0D17">
        <w:t>культуртехнических</w:t>
      </w:r>
      <w:proofErr w:type="spellEnd"/>
      <w:r w:rsidRPr="001D0D17">
        <w:t xml:space="preserve"> работ и иных проектов охраны и использования земель, а также внесение с проектом решения на рассмотрение в соответствующий местный исполнительный и распорядительный орган схем и проектов землеустройства;</w:t>
      </w:r>
    </w:p>
    <w:p w:rsidR="001D0D17" w:rsidRPr="001D0D17" w:rsidRDefault="001D0D17" w:rsidP="001D0D17">
      <w:pPr>
        <w:pStyle w:val="underpoint"/>
      </w:pPr>
      <w:r w:rsidRPr="001D0D17">
        <w:t xml:space="preserve">2.9. приостановление проведения мелиоративных, </w:t>
      </w:r>
      <w:proofErr w:type="spellStart"/>
      <w:r w:rsidRPr="001D0D17">
        <w:t>культуртехнических</w:t>
      </w:r>
      <w:proofErr w:type="spellEnd"/>
      <w:r w:rsidRPr="001D0D17">
        <w:t>, инженерно-геодезических и других работ по освоению и улучшению земель, осуществляемых без соответствующих проектов или с отступлением от них;</w:t>
      </w:r>
    </w:p>
    <w:p w:rsidR="001D0D17" w:rsidRPr="001D0D17" w:rsidRDefault="001D0D17" w:rsidP="001D0D17">
      <w:pPr>
        <w:pStyle w:val="underpoint"/>
      </w:pPr>
      <w:r w:rsidRPr="001D0D17">
        <w:t xml:space="preserve">2.10. составление и представление в Государственный комитет по имуществу ежегодных отчетов о наличии и распределении земель, об осуществляемом землеустроительными службами местных исполнительных комитетов государственном </w:t>
      </w:r>
      <w:proofErr w:type="gramStart"/>
      <w:r w:rsidRPr="001D0D17">
        <w:t>контроле за</w:t>
      </w:r>
      <w:proofErr w:type="gramEnd"/>
      <w:r w:rsidRPr="001D0D17">
        <w:t xml:space="preserve"> использованием и охраной земель, рекультивацией нарушенных земель, снятием и использованием плодородного слоя почвы;</w:t>
      </w:r>
    </w:p>
    <w:p w:rsidR="001D0D17" w:rsidRPr="001D0D17" w:rsidRDefault="001D0D17" w:rsidP="001D0D17">
      <w:pPr>
        <w:pStyle w:val="underpoint"/>
      </w:pPr>
      <w:r w:rsidRPr="001D0D17">
        <w:t>2.11. согласование программ, схем, проектов и планов социально-экономического развития административно-территориальных единиц в области охраны и использования земель;</w:t>
      </w:r>
    </w:p>
    <w:p w:rsidR="001D0D17" w:rsidRPr="001D0D17" w:rsidRDefault="001D0D17" w:rsidP="001D0D17">
      <w:pPr>
        <w:pStyle w:val="underpoint"/>
      </w:pPr>
      <w:r w:rsidRPr="001D0D17">
        <w:t>2.12. изучение и анализ рынка земли, разработка предложений о его развитии;</w:t>
      </w:r>
    </w:p>
    <w:p w:rsidR="001D0D17" w:rsidRPr="001D0D17" w:rsidRDefault="001D0D17" w:rsidP="001D0D17">
      <w:pPr>
        <w:pStyle w:val="underpoint"/>
      </w:pPr>
      <w:r w:rsidRPr="001D0D17">
        <w:t xml:space="preserve">2.13. участие в приемке работ по рекультивации нарушенных земель, мелиоративных, </w:t>
      </w:r>
      <w:proofErr w:type="spellStart"/>
      <w:r w:rsidRPr="001D0D17">
        <w:t>культуртехнических</w:t>
      </w:r>
      <w:proofErr w:type="spellEnd"/>
      <w:r w:rsidRPr="001D0D17">
        <w:t xml:space="preserve"> и других работ по освоению и улучшению земель;</w:t>
      </w:r>
    </w:p>
    <w:p w:rsidR="001D0D17" w:rsidRPr="001D0D17" w:rsidRDefault="001D0D17" w:rsidP="001D0D17">
      <w:pPr>
        <w:pStyle w:val="underpoint"/>
      </w:pPr>
      <w:r w:rsidRPr="001D0D17">
        <w:t>2.14. обеспечение хранения землеустроительных дел;</w:t>
      </w:r>
    </w:p>
    <w:p w:rsidR="001D0D17" w:rsidRPr="001D0D17" w:rsidRDefault="001D0D17" w:rsidP="001D0D17">
      <w:pPr>
        <w:pStyle w:val="underpoint"/>
      </w:pPr>
      <w:r w:rsidRPr="001D0D17">
        <w:t>2.15. организация в пределах своей компетенции научно-технического и экономического сотрудничества по вопросам охраны, рационального использования земель, землеустройства и государственного земельного кадастра;</w:t>
      </w:r>
    </w:p>
    <w:p w:rsidR="001D0D17" w:rsidRPr="001D0D17" w:rsidRDefault="001D0D17" w:rsidP="001D0D17">
      <w:pPr>
        <w:pStyle w:val="underpoint"/>
      </w:pPr>
      <w:r w:rsidRPr="001D0D17">
        <w:t>2.16. рассмотрение в соответствии с законодательством обращений граждан, в том числе индивидуальных предпринимателей, и юридических лиц по вопросам землеустройства и землепользования, ведение личного приема граждан, в том числе индивидуальных предпринимателей, их представителей, представителей юридических лиц по указанным вопросам;</w:t>
      </w:r>
    </w:p>
    <w:p w:rsidR="001D0D17" w:rsidRPr="001D0D17" w:rsidRDefault="001D0D17" w:rsidP="001D0D17">
      <w:pPr>
        <w:pStyle w:val="underpoint"/>
      </w:pPr>
      <w:r w:rsidRPr="001D0D17">
        <w:t>2.17. </w:t>
      </w:r>
      <w:proofErr w:type="gramStart"/>
      <w:r w:rsidRPr="001D0D17">
        <w:t>контроль за</w:t>
      </w:r>
      <w:proofErr w:type="gramEnd"/>
      <w:r w:rsidRPr="001D0D17">
        <w:t xml:space="preserve"> соблюдением условий отвода земельных участков в части возмещения убытков;</w:t>
      </w:r>
    </w:p>
    <w:p w:rsidR="001D0D17" w:rsidRPr="001D0D17" w:rsidRDefault="001D0D17" w:rsidP="001D0D17">
      <w:pPr>
        <w:pStyle w:val="underpoint"/>
      </w:pPr>
      <w:r w:rsidRPr="001D0D17">
        <w:t>2.18. иные функции, предусмотренные законодательством.</w:t>
      </w:r>
    </w:p>
    <w:p w:rsidR="001D0D17" w:rsidRPr="001D0D17" w:rsidRDefault="001D0D17" w:rsidP="001D0D17">
      <w:pPr>
        <w:pStyle w:val="point"/>
      </w:pPr>
      <w:bookmarkStart w:id="5" w:name="a22"/>
      <w:bookmarkEnd w:id="5"/>
      <w:r w:rsidRPr="001D0D17">
        <w:lastRenderedPageBreak/>
        <w:t>3. Землеустроительные службы местных исполнительных комитетов осуществляют деятельность на основании положений, утверждаемых председателями соответствующих местных исполнительных комитетов. Положения о землеустроительных службах областных и Минского городского исполнительных комитетов утверждаются председателями областных и Минского городского исполнительных комитетов по согласованию с Государственным комитетом по имуществу.</w:t>
      </w:r>
    </w:p>
    <w:p w:rsidR="001D0D17" w:rsidRPr="001D0D17" w:rsidRDefault="001D0D17" w:rsidP="001D0D17">
      <w:pPr>
        <w:pStyle w:val="newncpi"/>
      </w:pPr>
      <w:r w:rsidRPr="001D0D17">
        <w:t>Начальник землеустроительной службы местного исполнительного комитета является главным государственным инспектором соответственно области, района, города по использованию и охране земель, имеет печать с изображением Государственного герба Республики Беларусь и бланки с указанием соответствующих реквизитов.</w:t>
      </w:r>
    </w:p>
    <w:p w:rsidR="001D0D17" w:rsidRPr="001D0D17" w:rsidRDefault="001D0D17" w:rsidP="001D0D17">
      <w:pPr>
        <w:pStyle w:val="newncpi"/>
      </w:pPr>
      <w:r w:rsidRPr="001D0D17">
        <w:t>Работники землеустроительных служб местных исполнительных комитетов, за исключением работников, осуществляющих обеспечение деятельности и техническое обслуживание, являются государственными служащими.</w:t>
      </w:r>
    </w:p>
    <w:p w:rsidR="001D0D17" w:rsidRPr="001D0D17" w:rsidRDefault="001D0D17" w:rsidP="001D0D17">
      <w:pPr>
        <w:pStyle w:val="newncpi"/>
      </w:pPr>
      <w:proofErr w:type="gramStart"/>
      <w:r w:rsidRPr="001D0D17">
        <w:t>Руководители землеустроительных служб областных и Минского городского исполнительных комитетов назначаются на должности и освобождаются от должностей председателями областных и Минского городского исполнительных комитетов с согласия помощников Президента Республики Беларусь - инспекторов по областям, г. Минску и Председателя Государственного комитета по имуществу.</w:t>
      </w:r>
      <w:proofErr w:type="gramEnd"/>
    </w:p>
    <w:p w:rsidR="001D0D17" w:rsidRPr="001D0D17" w:rsidRDefault="001D0D17" w:rsidP="001D0D17">
      <w:pPr>
        <w:pStyle w:val="newncpi"/>
      </w:pPr>
      <w:proofErr w:type="gramStart"/>
      <w:r w:rsidRPr="001D0D17">
        <w:t>Руководители землеустроительных служб районных, городских (кроме Минского городского) исполнительных комитетов назначаются на должности и освобождаются от должностей председателями районных, городских (кроме Минского городского) исполнительных комитетов с согласия председателей областных исполнительных комитетов и Председателя Государственного комитета по имуществу.</w:t>
      </w:r>
      <w:proofErr w:type="gramEnd"/>
    </w:p>
    <w:p w:rsidR="001D0D17" w:rsidRPr="001D0D17" w:rsidRDefault="001D0D17" w:rsidP="001D0D17">
      <w:pPr>
        <w:pStyle w:val="newncpi"/>
      </w:pPr>
      <w:r w:rsidRPr="001D0D17">
        <w:t xml:space="preserve">Руководителем землеустроительной службы местного исполнительного комитета назначается гражданин Республики Беларусь, имеющий высшее образование по направлению образования «Землеустройство, геодезия, картография, топография» либо высшее юридическое образование и опыт работы в области землеустройства, ведения государственного земельного кадастра, геоинформационных систем, геодезической деятельности не менее трех лет. </w:t>
      </w:r>
      <w:proofErr w:type="gramStart"/>
      <w:r w:rsidRPr="001D0D17">
        <w:t>В исключительных случаях руководителем землеустроительной службы районного или городского (кроме Минского городского) исполнительного комитета может быть назначен гражданин Республики Беларусь, имеющий высшее образование по группе специальности «Мелиорация и водное хозяйство», по направлению специальности «Агрономия», по профилю образования «Архитектура и строительство» и опыт работы в области землеустройства, ведения государственного земельного кадастра, геоинформационных систем, геодезической деятельности не менее трех лет.</w:t>
      </w:r>
      <w:proofErr w:type="gramEnd"/>
    </w:p>
    <w:p w:rsidR="001D0D17" w:rsidRPr="001D0D17" w:rsidRDefault="001D0D17" w:rsidP="001D0D17">
      <w:pPr>
        <w:pStyle w:val="newncpi"/>
      </w:pPr>
      <w:r w:rsidRPr="001D0D17">
        <w:t xml:space="preserve">Граждане Республики Беларусь, впервые принимаемые на должности в землеустроительные службы местных исполнительных комитетов, связанные непосредственно с осуществлением функций в области землеустройства, ведения государственного земельного кадастра, геоинформационных систем и геодезической деятельности (кроме должности руководителя землеустроительной службы), должны иметь образование </w:t>
      </w:r>
      <w:proofErr w:type="gramStart"/>
      <w:r w:rsidRPr="001D0D17">
        <w:t>по</w:t>
      </w:r>
      <w:proofErr w:type="gramEnd"/>
      <w:r w:rsidRPr="001D0D17">
        <w:t>:</w:t>
      </w:r>
    </w:p>
    <w:p w:rsidR="001D0D17" w:rsidRPr="001D0D17" w:rsidRDefault="001D0D17" w:rsidP="001D0D17">
      <w:pPr>
        <w:pStyle w:val="newncpi"/>
      </w:pPr>
      <w:r w:rsidRPr="001D0D17">
        <w:t>направлению образования «Землеустройство, геодезия, картография, топография» либо юридическое образование;</w:t>
      </w:r>
    </w:p>
    <w:p w:rsidR="001D0D17" w:rsidRPr="001D0D17" w:rsidRDefault="001D0D17" w:rsidP="001D0D17">
      <w:pPr>
        <w:pStyle w:val="newncpi"/>
      </w:pPr>
      <w:r w:rsidRPr="001D0D17">
        <w:t xml:space="preserve">профилю образования «Архитектура и строительство», по группе специальности «Мелиорация и водное хозяйство», по направлению специальности «Агрономия» или другое высшее образование и опыт работы в области землеустройства, ведения </w:t>
      </w:r>
      <w:r w:rsidRPr="001D0D17">
        <w:lastRenderedPageBreak/>
        <w:t>государственного земельного кадастра, геоинформационных систем, геодезической деятельности не менее одного года.</w:t>
      </w:r>
    </w:p>
    <w:p w:rsidR="001D0D17" w:rsidRPr="001D0D17" w:rsidRDefault="001D0D17" w:rsidP="001D0D17">
      <w:pPr>
        <w:pStyle w:val="newncpi"/>
      </w:pPr>
      <w:r w:rsidRPr="001D0D1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1D0D17" w:rsidRPr="001D0D17" w:rsidTr="001D0D1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0D17" w:rsidRPr="001D0D17" w:rsidRDefault="001D0D17">
            <w:pPr>
              <w:pStyle w:val="newncpi0"/>
              <w:jc w:val="left"/>
            </w:pPr>
            <w:r w:rsidRPr="001D0D17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0D17" w:rsidRPr="001D0D17" w:rsidRDefault="001D0D17">
            <w:pPr>
              <w:pStyle w:val="newncpi0"/>
              <w:jc w:val="right"/>
            </w:pPr>
            <w:proofErr w:type="spellStart"/>
            <w:r w:rsidRPr="001D0D17">
              <w:rPr>
                <w:rStyle w:val="pers"/>
              </w:rPr>
              <w:t>А.Лукашенко</w:t>
            </w:r>
            <w:proofErr w:type="spellEnd"/>
          </w:p>
        </w:tc>
      </w:tr>
    </w:tbl>
    <w:p w:rsidR="001D0D17" w:rsidRPr="001D0D17" w:rsidRDefault="001D0D17" w:rsidP="001D0D17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D0D17" w:rsidRPr="001D0D17" w:rsidTr="001D0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D17" w:rsidRPr="001D0D17" w:rsidRDefault="001D0D17">
            <w:pPr>
              <w:rPr>
                <w:sz w:val="24"/>
                <w:szCs w:val="24"/>
              </w:rPr>
            </w:pPr>
          </w:p>
        </w:tc>
      </w:tr>
    </w:tbl>
    <w:p w:rsidR="001D0D17" w:rsidRPr="001D0D17" w:rsidRDefault="001D0D17" w:rsidP="001D0D17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D0D17" w:rsidRPr="001D0D17" w:rsidTr="001D0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D17" w:rsidRPr="001D0D17" w:rsidRDefault="001D0D17">
            <w:pPr>
              <w:rPr>
                <w:sz w:val="24"/>
                <w:szCs w:val="24"/>
              </w:rPr>
            </w:pPr>
          </w:p>
        </w:tc>
      </w:tr>
    </w:tbl>
    <w:p w:rsidR="001D0D17" w:rsidRPr="001D0D17" w:rsidRDefault="001D0D17" w:rsidP="001D0D17">
      <w:pPr>
        <w:pStyle w:val="newncpi"/>
      </w:pPr>
      <w:r w:rsidRPr="001D0D17">
        <w:t> </w:t>
      </w:r>
    </w:p>
    <w:p w:rsidR="002176E4" w:rsidRDefault="002176E4"/>
    <w:sectPr w:rsidR="0021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17"/>
    <w:rsid w:val="001D0D17"/>
    <w:rsid w:val="002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D17"/>
    <w:rPr>
      <w:color w:val="0038C8"/>
      <w:u w:val="single"/>
    </w:rPr>
  </w:style>
  <w:style w:type="paragraph" w:customStyle="1" w:styleId="title">
    <w:name w:val="title"/>
    <w:basedOn w:val="a"/>
    <w:rsid w:val="001D0D1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0D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0D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0D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D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D0D1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0D1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D0D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0D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0D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0D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0D1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0D17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1D0D17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1D0D17"/>
  </w:style>
  <w:style w:type="character" w:customStyle="1" w:styleId="post">
    <w:name w:val="post"/>
    <w:basedOn w:val="a0"/>
    <w:rsid w:val="001D0D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0D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D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lost">
    <w:name w:val="namelost"/>
    <w:basedOn w:val="a0"/>
    <w:rsid w:val="001D0D17"/>
  </w:style>
  <w:style w:type="character" w:customStyle="1" w:styleId="promlost">
    <w:name w:val="promlost"/>
    <w:basedOn w:val="a0"/>
    <w:rsid w:val="001D0D17"/>
  </w:style>
  <w:style w:type="character" w:customStyle="1" w:styleId="dateprlost">
    <w:name w:val="dateprlost"/>
    <w:basedOn w:val="a0"/>
    <w:rsid w:val="001D0D17"/>
  </w:style>
  <w:style w:type="character" w:customStyle="1" w:styleId="numberlost">
    <w:name w:val="numberlost"/>
    <w:basedOn w:val="a0"/>
    <w:rsid w:val="001D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D17"/>
    <w:rPr>
      <w:color w:val="0038C8"/>
      <w:u w:val="single"/>
    </w:rPr>
  </w:style>
  <w:style w:type="paragraph" w:customStyle="1" w:styleId="title">
    <w:name w:val="title"/>
    <w:basedOn w:val="a"/>
    <w:rsid w:val="001D0D1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0D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0D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0D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D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D0D1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0D1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D0D1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0D1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0D1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0D1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0D1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0D17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1D0D17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1D0D17"/>
  </w:style>
  <w:style w:type="character" w:customStyle="1" w:styleId="post">
    <w:name w:val="post"/>
    <w:basedOn w:val="a0"/>
    <w:rsid w:val="001D0D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0D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D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lost">
    <w:name w:val="namelost"/>
    <w:basedOn w:val="a0"/>
    <w:rsid w:val="001D0D17"/>
  </w:style>
  <w:style w:type="character" w:customStyle="1" w:styleId="promlost">
    <w:name w:val="promlost"/>
    <w:basedOn w:val="a0"/>
    <w:rsid w:val="001D0D17"/>
  </w:style>
  <w:style w:type="character" w:customStyle="1" w:styleId="dateprlost">
    <w:name w:val="dateprlost"/>
    <w:basedOn w:val="a0"/>
    <w:rsid w:val="001D0D17"/>
  </w:style>
  <w:style w:type="character" w:customStyle="1" w:styleId="numberlost">
    <w:name w:val="numberlost"/>
    <w:basedOn w:val="a0"/>
    <w:rsid w:val="001D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Екатерина Владимировна</dc:creator>
  <cp:lastModifiedBy>Шульга Екатерина Владимировна</cp:lastModifiedBy>
  <cp:revision>1</cp:revision>
  <dcterms:created xsi:type="dcterms:W3CDTF">2018-04-25T09:25:00Z</dcterms:created>
  <dcterms:modified xsi:type="dcterms:W3CDTF">2018-04-25T09:29:00Z</dcterms:modified>
</cp:coreProperties>
</file>